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12"/>
        <w:gridCol w:w="1333"/>
        <w:gridCol w:w="3120"/>
        <w:gridCol w:w="79"/>
        <w:gridCol w:w="1628"/>
        <w:gridCol w:w="848"/>
        <w:gridCol w:w="842"/>
      </w:tblGrid>
      <w:tr w:rsidR="00F20109" w:rsidRPr="00A056B6">
        <w:trPr>
          <w:trHeight w:val="425"/>
        </w:trPr>
        <w:tc>
          <w:tcPr>
            <w:tcW w:w="1212" w:type="dxa"/>
            <w:vMerge w:val="restart"/>
          </w:tcPr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  <w:r w:rsidRPr="00A056B6">
              <w:t>Beceriler</w:t>
            </w:r>
          </w:p>
        </w:tc>
        <w:tc>
          <w:tcPr>
            <w:tcW w:w="1333" w:type="dxa"/>
            <w:vMerge w:val="restart"/>
          </w:tcPr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  <w:r w:rsidRPr="00A056B6">
              <w:t>-Kuramsal</w:t>
            </w:r>
          </w:p>
          <w:p w:rsidR="00F20109" w:rsidRPr="00A056B6" w:rsidRDefault="00F20109" w:rsidP="00A056B6">
            <w:pPr>
              <w:spacing w:after="0" w:line="240" w:lineRule="auto"/>
            </w:pPr>
            <w:r w:rsidRPr="00A056B6">
              <w:t>-Uygulamalı</w:t>
            </w:r>
          </w:p>
        </w:tc>
        <w:tc>
          <w:tcPr>
            <w:tcW w:w="4827" w:type="dxa"/>
            <w:gridSpan w:val="3"/>
            <w:shd w:val="clear" w:color="auto" w:fill="767171"/>
          </w:tcPr>
          <w:p w:rsidR="00F20109" w:rsidRPr="00A056B6" w:rsidRDefault="00F20109" w:rsidP="00A056B6">
            <w:pPr>
              <w:spacing w:after="0" w:line="240" w:lineRule="auto"/>
              <w:jc w:val="center"/>
              <w:rPr>
                <w:color w:val="FFFFFF"/>
                <w:sz w:val="24"/>
                <w:szCs w:val="24"/>
              </w:rPr>
            </w:pPr>
            <w:r w:rsidRPr="00A056B6">
              <w:rPr>
                <w:color w:val="FFFFFF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767171"/>
          </w:tcPr>
          <w:p w:rsidR="00F20109" w:rsidRPr="00A056B6" w:rsidRDefault="00F20109" w:rsidP="00A056B6">
            <w:pPr>
              <w:spacing w:after="0" w:line="240" w:lineRule="auto"/>
              <w:rPr>
                <w:color w:val="FFFFFF"/>
                <w:sz w:val="24"/>
                <w:szCs w:val="24"/>
              </w:rPr>
            </w:pPr>
            <w:r w:rsidRPr="00A056B6">
              <w:rPr>
                <w:color w:val="FFFFFF"/>
                <w:sz w:val="24"/>
                <w:szCs w:val="24"/>
              </w:rPr>
              <w:t>TYYÇ</w:t>
            </w:r>
          </w:p>
        </w:tc>
        <w:tc>
          <w:tcPr>
            <w:tcW w:w="842" w:type="dxa"/>
            <w:shd w:val="clear" w:color="auto" w:fill="767171"/>
          </w:tcPr>
          <w:p w:rsidR="00F20109" w:rsidRPr="00A056B6" w:rsidRDefault="00F20109" w:rsidP="00A056B6">
            <w:pPr>
              <w:spacing w:after="0" w:line="240" w:lineRule="auto"/>
              <w:rPr>
                <w:color w:val="FFFFFF"/>
                <w:sz w:val="24"/>
                <w:szCs w:val="24"/>
              </w:rPr>
            </w:pPr>
            <w:r w:rsidRPr="00A056B6">
              <w:rPr>
                <w:color w:val="FFFFFF"/>
                <w:sz w:val="24"/>
                <w:szCs w:val="24"/>
              </w:rPr>
              <w:t>TAY</w:t>
            </w:r>
          </w:p>
        </w:tc>
      </w:tr>
      <w:tr w:rsidR="00F20109" w:rsidRPr="00A056B6">
        <w:trPr>
          <w:trHeight w:val="275"/>
        </w:trPr>
        <w:tc>
          <w:tcPr>
            <w:tcW w:w="1212" w:type="dxa"/>
            <w:vMerge/>
          </w:tcPr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1333" w:type="dxa"/>
            <w:vMerge/>
          </w:tcPr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4827" w:type="dxa"/>
            <w:gridSpan w:val="3"/>
          </w:tcPr>
          <w:p w:rsidR="00F20109" w:rsidRPr="00A056B6" w:rsidRDefault="00F20109" w:rsidP="00A056B6">
            <w:pPr>
              <w:spacing w:after="0" w:line="240" w:lineRule="auto"/>
            </w:pPr>
            <w:r w:rsidRPr="00A056B6">
              <w:t>İçerik</w:t>
            </w:r>
          </w:p>
        </w:tc>
        <w:tc>
          <w:tcPr>
            <w:tcW w:w="848" w:type="dxa"/>
          </w:tcPr>
          <w:p w:rsidR="00F20109" w:rsidRPr="00A056B6" w:rsidRDefault="00F20109" w:rsidP="00A056B6">
            <w:pPr>
              <w:spacing w:after="0" w:line="240" w:lineRule="auto"/>
            </w:pPr>
            <w:proofErr w:type="gramStart"/>
            <w:r w:rsidRPr="00A056B6">
              <w:t>rakam</w:t>
            </w:r>
            <w:proofErr w:type="gramEnd"/>
          </w:p>
        </w:tc>
        <w:tc>
          <w:tcPr>
            <w:tcW w:w="842" w:type="dxa"/>
          </w:tcPr>
          <w:p w:rsidR="00F20109" w:rsidRPr="00A056B6" w:rsidRDefault="00F20109" w:rsidP="00A056B6">
            <w:pPr>
              <w:spacing w:after="0" w:line="240" w:lineRule="auto"/>
            </w:pPr>
            <w:proofErr w:type="gramStart"/>
            <w:r w:rsidRPr="00A056B6">
              <w:t>rakam</w:t>
            </w:r>
            <w:proofErr w:type="gramEnd"/>
          </w:p>
        </w:tc>
      </w:tr>
      <w:tr w:rsidR="00F20109" w:rsidRPr="00A056B6">
        <w:trPr>
          <w:trHeight w:val="265"/>
        </w:trPr>
        <w:tc>
          <w:tcPr>
            <w:tcW w:w="1212" w:type="dxa"/>
            <w:vMerge/>
          </w:tcPr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1333" w:type="dxa"/>
            <w:vMerge/>
          </w:tcPr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4827" w:type="dxa"/>
            <w:gridSpan w:val="3"/>
          </w:tcPr>
          <w:p w:rsidR="00F20109" w:rsidRPr="00A056B6" w:rsidRDefault="00302DBC" w:rsidP="00302DBC">
            <w:pPr>
              <w:spacing w:after="0" w:line="240" w:lineRule="auto"/>
              <w:jc w:val="both"/>
            </w:pPr>
            <w:r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t>Bilgisayar donanım ve yazılım sistemlerini tasarla</w:t>
            </w:r>
            <w:r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t>mak</w:t>
            </w:r>
            <w:r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t>, oluşturulmasına ve geliştirilmesine ilave olarak, çok çeşitli enformatik bilgiyi</w:t>
            </w:r>
            <w:r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t xml:space="preserve"> yapılandırmak,</w:t>
            </w:r>
            <w:r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t xml:space="preserve"> işle</w:t>
            </w:r>
            <w:r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t>mek</w:t>
            </w:r>
            <w:r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t xml:space="preserve"> ve yönet</w:t>
            </w:r>
            <w:r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t>mek.</w:t>
            </w:r>
          </w:p>
        </w:tc>
        <w:tc>
          <w:tcPr>
            <w:tcW w:w="848" w:type="dxa"/>
          </w:tcPr>
          <w:p w:rsidR="00F20109" w:rsidRPr="00A056B6" w:rsidRDefault="00F20109" w:rsidP="00A056B6">
            <w:pPr>
              <w:spacing w:after="0" w:line="240" w:lineRule="auto"/>
            </w:pPr>
            <w:r>
              <w:t>1</w:t>
            </w:r>
          </w:p>
        </w:tc>
        <w:tc>
          <w:tcPr>
            <w:tcW w:w="842" w:type="dxa"/>
          </w:tcPr>
          <w:p w:rsidR="00F20109" w:rsidRPr="00A056B6" w:rsidRDefault="00F20109" w:rsidP="00A056B6">
            <w:pPr>
              <w:spacing w:after="0" w:line="240" w:lineRule="auto"/>
            </w:pPr>
            <w:r>
              <w:t>1</w:t>
            </w:r>
          </w:p>
        </w:tc>
      </w:tr>
      <w:tr w:rsidR="00F20109" w:rsidRPr="00A056B6">
        <w:tc>
          <w:tcPr>
            <w:tcW w:w="1212" w:type="dxa"/>
            <w:vMerge/>
          </w:tcPr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1333" w:type="dxa"/>
            <w:vMerge/>
          </w:tcPr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3199" w:type="dxa"/>
            <w:gridSpan w:val="2"/>
            <w:shd w:val="clear" w:color="auto" w:fill="767171"/>
          </w:tcPr>
          <w:p w:rsidR="00F20109" w:rsidRPr="00A056B6" w:rsidRDefault="00F20109" w:rsidP="00A056B6">
            <w:pPr>
              <w:spacing w:after="0" w:line="240" w:lineRule="auto"/>
              <w:jc w:val="center"/>
              <w:rPr>
                <w:color w:val="FFFFFF"/>
                <w:sz w:val="24"/>
                <w:szCs w:val="24"/>
              </w:rPr>
            </w:pPr>
            <w:r w:rsidRPr="00A056B6">
              <w:rPr>
                <w:color w:val="FFFFFF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18" w:type="dxa"/>
            <w:gridSpan w:val="3"/>
            <w:shd w:val="clear" w:color="auto" w:fill="767171"/>
          </w:tcPr>
          <w:p w:rsidR="00F20109" w:rsidRPr="00A056B6" w:rsidRDefault="00F20109" w:rsidP="00A056B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056B6">
              <w:rPr>
                <w:color w:val="FFFFFF"/>
                <w:sz w:val="24"/>
                <w:szCs w:val="24"/>
              </w:rPr>
              <w:t>TEMEL ALAN YETRLİLİKLERİ (TAY)</w:t>
            </w:r>
          </w:p>
        </w:tc>
      </w:tr>
      <w:tr w:rsidR="00F20109" w:rsidRPr="00A056B6">
        <w:trPr>
          <w:trHeight w:val="1230"/>
        </w:trPr>
        <w:tc>
          <w:tcPr>
            <w:tcW w:w="1212" w:type="dxa"/>
            <w:vMerge/>
          </w:tcPr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1333" w:type="dxa"/>
            <w:vMerge/>
          </w:tcPr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3199" w:type="dxa"/>
            <w:gridSpan w:val="2"/>
          </w:tcPr>
          <w:p w:rsidR="00F20109" w:rsidRPr="00A056B6" w:rsidRDefault="00F20109" w:rsidP="00A056B6">
            <w:pPr>
              <w:spacing w:after="0" w:line="240" w:lineRule="auto"/>
            </w:pPr>
            <w:r w:rsidRPr="00A056B6">
              <w:t>1.</w:t>
            </w:r>
            <w:r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t xml:space="preserve"> Ortaöğretim düzeyinde kazanılan yeterliliklere dayalı olarak alanındaki güncel  bilgileri içeren ders kitapları, uygulama araç-gereçleri ve diğer kaynaklarla desteklenen temel düzeydeki kuramsal ve uygulamalı bilgilere sahip olma.</w:t>
            </w:r>
          </w:p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3318" w:type="dxa"/>
            <w:gridSpan w:val="3"/>
          </w:tcPr>
          <w:p w:rsidR="00F20109" w:rsidRPr="00A056B6" w:rsidRDefault="00F20109" w:rsidP="00A056B6">
            <w:pPr>
              <w:spacing w:after="0" w:line="240" w:lineRule="auto"/>
            </w:pPr>
            <w:r w:rsidRPr="00A056B6">
              <w:t>1.</w:t>
            </w:r>
            <w:r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t xml:space="preserve"> Matematik, fen bilimleri ve kendi alanları ile ilgili konularda yeterli alt yapıya sahiptir.</w:t>
            </w: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</w:tc>
      </w:tr>
      <w:tr w:rsidR="00F20109" w:rsidRPr="00A056B6">
        <w:trPr>
          <w:trHeight w:val="425"/>
        </w:trPr>
        <w:tc>
          <w:tcPr>
            <w:tcW w:w="1212" w:type="dxa"/>
            <w:vMerge/>
          </w:tcPr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1333" w:type="dxa"/>
            <w:vMerge w:val="restart"/>
          </w:tcPr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  <w:r w:rsidRPr="00A056B6">
              <w:t>-Kavramsal</w:t>
            </w:r>
          </w:p>
          <w:p w:rsidR="00F20109" w:rsidRPr="00A056B6" w:rsidRDefault="00F20109" w:rsidP="00A056B6">
            <w:pPr>
              <w:spacing w:after="0" w:line="240" w:lineRule="auto"/>
            </w:pPr>
            <w:r w:rsidRPr="00A056B6">
              <w:t>-Bilişsel</w:t>
            </w:r>
          </w:p>
        </w:tc>
        <w:tc>
          <w:tcPr>
            <w:tcW w:w="4827" w:type="dxa"/>
            <w:gridSpan w:val="3"/>
            <w:shd w:val="clear" w:color="auto" w:fill="767171"/>
          </w:tcPr>
          <w:p w:rsidR="00F20109" w:rsidRPr="00A056B6" w:rsidRDefault="00F20109" w:rsidP="00A056B6">
            <w:pPr>
              <w:spacing w:after="0" w:line="240" w:lineRule="auto"/>
              <w:jc w:val="center"/>
              <w:rPr>
                <w:color w:val="FFFFFF"/>
                <w:sz w:val="24"/>
                <w:szCs w:val="24"/>
              </w:rPr>
            </w:pPr>
            <w:r w:rsidRPr="00A056B6">
              <w:rPr>
                <w:color w:val="FFFFFF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767171"/>
          </w:tcPr>
          <w:p w:rsidR="00F20109" w:rsidRPr="00A056B6" w:rsidRDefault="00F20109" w:rsidP="00A056B6">
            <w:pPr>
              <w:spacing w:after="0" w:line="240" w:lineRule="auto"/>
              <w:rPr>
                <w:color w:val="FFFFFF"/>
                <w:sz w:val="24"/>
                <w:szCs w:val="24"/>
              </w:rPr>
            </w:pPr>
            <w:r w:rsidRPr="00A056B6">
              <w:rPr>
                <w:color w:val="FFFFFF"/>
                <w:sz w:val="24"/>
                <w:szCs w:val="24"/>
              </w:rPr>
              <w:t>TYYÇ</w:t>
            </w:r>
          </w:p>
        </w:tc>
        <w:tc>
          <w:tcPr>
            <w:tcW w:w="842" w:type="dxa"/>
            <w:shd w:val="clear" w:color="auto" w:fill="767171"/>
          </w:tcPr>
          <w:p w:rsidR="00F20109" w:rsidRPr="00A056B6" w:rsidRDefault="00F20109" w:rsidP="00A056B6">
            <w:pPr>
              <w:spacing w:after="0" w:line="240" w:lineRule="auto"/>
              <w:rPr>
                <w:color w:val="FFFFFF"/>
                <w:sz w:val="24"/>
                <w:szCs w:val="24"/>
              </w:rPr>
            </w:pPr>
            <w:r w:rsidRPr="00A056B6">
              <w:rPr>
                <w:color w:val="FFFFFF"/>
                <w:sz w:val="24"/>
                <w:szCs w:val="24"/>
              </w:rPr>
              <w:t>TAY</w:t>
            </w:r>
          </w:p>
        </w:tc>
      </w:tr>
      <w:tr w:rsidR="00F20109" w:rsidRPr="00A056B6">
        <w:tc>
          <w:tcPr>
            <w:tcW w:w="1212" w:type="dxa"/>
            <w:vMerge/>
          </w:tcPr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1333" w:type="dxa"/>
            <w:vMerge/>
          </w:tcPr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4827" w:type="dxa"/>
            <w:gridSpan w:val="3"/>
          </w:tcPr>
          <w:p w:rsidR="00F20109" w:rsidRPr="00386DD6" w:rsidRDefault="00302DBC" w:rsidP="00A056B6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EE4964"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t xml:space="preserve">Programımız, </w:t>
            </w:r>
            <w:r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t>g</w:t>
            </w:r>
            <w:r w:rsidRPr="00EE4964"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t>enel veya mesleki orta öğretimde kazanılan yeterlilikler üzerine kurulan ve orta öğretim düzeyi üzerindeki dersler - uygulama araç ve gereçleri ile desteklenen bir alandaki bilgi ve becerilere sahip olmak ve o alandaki temel kavramları kavradığını göstermek.</w:t>
            </w:r>
          </w:p>
        </w:tc>
        <w:tc>
          <w:tcPr>
            <w:tcW w:w="848" w:type="dxa"/>
          </w:tcPr>
          <w:p w:rsidR="00F20109" w:rsidRPr="00A056B6" w:rsidRDefault="00F20109" w:rsidP="00A056B6">
            <w:pPr>
              <w:spacing w:after="0" w:line="240" w:lineRule="auto"/>
            </w:pPr>
            <w:r>
              <w:t>1,2</w:t>
            </w:r>
          </w:p>
        </w:tc>
        <w:tc>
          <w:tcPr>
            <w:tcW w:w="842" w:type="dxa"/>
          </w:tcPr>
          <w:p w:rsidR="00F20109" w:rsidRPr="00A056B6" w:rsidRDefault="00F20109" w:rsidP="00A056B6">
            <w:pPr>
              <w:spacing w:after="0" w:line="240" w:lineRule="auto"/>
            </w:pPr>
            <w:r>
              <w:t>1,2,4</w:t>
            </w:r>
          </w:p>
        </w:tc>
      </w:tr>
      <w:tr w:rsidR="00F20109" w:rsidRPr="00A056B6">
        <w:tc>
          <w:tcPr>
            <w:tcW w:w="1212" w:type="dxa"/>
            <w:vMerge/>
          </w:tcPr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1333" w:type="dxa"/>
            <w:vMerge/>
          </w:tcPr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3199" w:type="dxa"/>
            <w:gridSpan w:val="2"/>
            <w:shd w:val="clear" w:color="auto" w:fill="767171"/>
          </w:tcPr>
          <w:p w:rsidR="00F20109" w:rsidRPr="00A056B6" w:rsidRDefault="00F20109" w:rsidP="00A056B6">
            <w:pPr>
              <w:spacing w:after="0" w:line="240" w:lineRule="auto"/>
              <w:jc w:val="center"/>
              <w:rPr>
                <w:color w:val="FFFFFF"/>
                <w:sz w:val="24"/>
                <w:szCs w:val="24"/>
              </w:rPr>
            </w:pPr>
            <w:r w:rsidRPr="00A056B6">
              <w:rPr>
                <w:color w:val="FFFFFF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18" w:type="dxa"/>
            <w:gridSpan w:val="3"/>
            <w:shd w:val="clear" w:color="auto" w:fill="767171"/>
          </w:tcPr>
          <w:p w:rsidR="00F20109" w:rsidRPr="00A056B6" w:rsidRDefault="00F20109" w:rsidP="00A056B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056B6">
              <w:rPr>
                <w:color w:val="FFFFFF"/>
                <w:sz w:val="24"/>
                <w:szCs w:val="24"/>
              </w:rPr>
              <w:t>TEMEL ALAN YETRLİLİKLERİ (TAY)</w:t>
            </w:r>
          </w:p>
        </w:tc>
      </w:tr>
      <w:tr w:rsidR="00F20109" w:rsidRPr="00A056B6">
        <w:tc>
          <w:tcPr>
            <w:tcW w:w="1212" w:type="dxa"/>
            <w:vMerge/>
          </w:tcPr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1333" w:type="dxa"/>
            <w:vMerge/>
          </w:tcPr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3199" w:type="dxa"/>
            <w:gridSpan w:val="2"/>
          </w:tcPr>
          <w:p w:rsidR="00F20109" w:rsidRPr="00A056B6" w:rsidRDefault="00F20109" w:rsidP="00A056B6">
            <w:pPr>
              <w:spacing w:after="0" w:line="240" w:lineRule="auto"/>
            </w:pPr>
            <w:r w:rsidRPr="00A056B6">
              <w:t>1.</w:t>
            </w:r>
            <w:r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t xml:space="preserve"> Alanında edindiği temel düzeydeki kuramsal ve uygulamalı bilgileri aynı alanda bir ileri eğitim düzeyinde veya aynı düzeydeki bir alanda kullanabilme becerileri kazanma.</w:t>
            </w: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  <w:r w:rsidRPr="00A056B6">
              <w:t>2.</w:t>
            </w:r>
            <w:r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t xml:space="preserve"> Alanında edindiği temel düzeydeki bilgi ve becerileri kullanarak, verileri yorumlayabilme ve değerlendirebilme, sorunları tanımlayabilme, analiz edebilme, kanıtlara dayalı çözüm önerileri geliştirebilme.</w:t>
            </w:r>
          </w:p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3318" w:type="dxa"/>
            <w:gridSpan w:val="3"/>
          </w:tcPr>
          <w:p w:rsidR="00F20109" w:rsidRPr="00A056B6" w:rsidRDefault="00F20109" w:rsidP="00A056B6">
            <w:pPr>
              <w:spacing w:after="0" w:line="240" w:lineRule="auto"/>
            </w:pPr>
            <w:r w:rsidRPr="00A056B6">
              <w:t>1.</w:t>
            </w:r>
            <w:r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t xml:space="preserve"> Geliştirilmiş teknolojilerin uygulanmasındaki sorunları ve çözümlerini anlar.</w:t>
            </w: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  <w:r w:rsidRPr="00A056B6">
              <w:t>2.</w:t>
            </w:r>
            <w:r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t xml:space="preserve"> Teknoloji alanında güncel teknikleri ve araçları ek teknik eğitim alarak kullanır.</w:t>
            </w: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Default="00F20109" w:rsidP="00A056B6">
            <w:pPr>
              <w:spacing w:after="0" w:line="240" w:lineRule="auto"/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</w:pPr>
            <w:r w:rsidRPr="00A056B6">
              <w:t>3.</w:t>
            </w:r>
            <w:r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t xml:space="preserve"> Teknik resim becerisini uygulamada etkin kullanır.</w:t>
            </w:r>
          </w:p>
          <w:p w:rsidR="00F20109" w:rsidRDefault="00F20109" w:rsidP="00A056B6">
            <w:pPr>
              <w:spacing w:after="0" w:line="240" w:lineRule="auto"/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</w:pPr>
          </w:p>
          <w:p w:rsidR="00F20109" w:rsidRPr="00A056B6" w:rsidRDefault="00F20109" w:rsidP="00A056B6">
            <w:pPr>
              <w:spacing w:after="0" w:line="240" w:lineRule="auto"/>
            </w:pPr>
            <w:r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t>4. Deney yapar, veri toplar, toplanan verileri sunar</w:t>
            </w:r>
          </w:p>
        </w:tc>
      </w:tr>
      <w:tr w:rsidR="00F20109" w:rsidRPr="00A056B6">
        <w:trPr>
          <w:trHeight w:val="425"/>
        </w:trPr>
        <w:tc>
          <w:tcPr>
            <w:tcW w:w="1212" w:type="dxa"/>
            <w:vMerge w:val="restart"/>
          </w:tcPr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  <w:r w:rsidRPr="00A056B6">
              <w:t>Yetkinlikler</w:t>
            </w:r>
          </w:p>
        </w:tc>
        <w:tc>
          <w:tcPr>
            <w:tcW w:w="1333" w:type="dxa"/>
            <w:vMerge w:val="restart"/>
          </w:tcPr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  <w:r w:rsidRPr="00A056B6">
              <w:t>Bağımsız Çalışabilme ve Sorumluluk Alabilme Yetkinliği</w:t>
            </w:r>
          </w:p>
        </w:tc>
        <w:tc>
          <w:tcPr>
            <w:tcW w:w="4827" w:type="dxa"/>
            <w:gridSpan w:val="3"/>
            <w:shd w:val="clear" w:color="auto" w:fill="767171"/>
          </w:tcPr>
          <w:p w:rsidR="00F20109" w:rsidRPr="00A056B6" w:rsidRDefault="00F20109" w:rsidP="00A056B6">
            <w:pPr>
              <w:spacing w:after="0" w:line="240" w:lineRule="auto"/>
              <w:jc w:val="center"/>
              <w:rPr>
                <w:color w:val="FFFFFF"/>
                <w:sz w:val="24"/>
                <w:szCs w:val="24"/>
              </w:rPr>
            </w:pPr>
            <w:r w:rsidRPr="00A056B6">
              <w:rPr>
                <w:color w:val="FFFFFF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767171"/>
          </w:tcPr>
          <w:p w:rsidR="00F20109" w:rsidRPr="00A056B6" w:rsidRDefault="00F20109" w:rsidP="00A056B6">
            <w:pPr>
              <w:spacing w:after="0" w:line="240" w:lineRule="auto"/>
              <w:rPr>
                <w:color w:val="FFFFFF"/>
                <w:sz w:val="24"/>
                <w:szCs w:val="24"/>
              </w:rPr>
            </w:pPr>
            <w:r w:rsidRPr="00A056B6">
              <w:rPr>
                <w:color w:val="FFFFFF"/>
                <w:sz w:val="24"/>
                <w:szCs w:val="24"/>
              </w:rPr>
              <w:t>TYYÇ</w:t>
            </w:r>
          </w:p>
        </w:tc>
        <w:tc>
          <w:tcPr>
            <w:tcW w:w="842" w:type="dxa"/>
            <w:shd w:val="clear" w:color="auto" w:fill="767171"/>
          </w:tcPr>
          <w:p w:rsidR="00F20109" w:rsidRPr="00A056B6" w:rsidRDefault="00F20109" w:rsidP="00A056B6">
            <w:pPr>
              <w:spacing w:after="0" w:line="240" w:lineRule="auto"/>
              <w:rPr>
                <w:color w:val="FFFFFF"/>
                <w:sz w:val="24"/>
                <w:szCs w:val="24"/>
              </w:rPr>
            </w:pPr>
            <w:r w:rsidRPr="00A056B6">
              <w:rPr>
                <w:color w:val="FFFFFF"/>
                <w:sz w:val="24"/>
                <w:szCs w:val="24"/>
              </w:rPr>
              <w:t>TAY</w:t>
            </w:r>
          </w:p>
        </w:tc>
      </w:tr>
      <w:tr w:rsidR="00F20109" w:rsidRPr="00A056B6">
        <w:tc>
          <w:tcPr>
            <w:tcW w:w="1212" w:type="dxa"/>
            <w:vMerge/>
          </w:tcPr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1333" w:type="dxa"/>
            <w:vMerge/>
          </w:tcPr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4827" w:type="dxa"/>
            <w:gridSpan w:val="3"/>
          </w:tcPr>
          <w:p w:rsidR="00F20109" w:rsidRPr="00A056B6" w:rsidRDefault="00302DBC" w:rsidP="00302DBC">
            <w:pPr>
              <w:spacing w:after="0" w:line="240" w:lineRule="auto"/>
            </w:pPr>
            <w:bookmarkStart w:id="0" w:name="PY3"/>
            <w:r>
              <w:rPr>
                <w:rFonts w:ascii="Tahoma" w:hAnsi="Tahoma" w:cs="Tahoma"/>
                <w:color w:val="111111"/>
                <w:sz w:val="16"/>
                <w:szCs w:val="16"/>
                <w:bdr w:val="none" w:sz="0" w:space="0" w:color="auto" w:frame="1"/>
              </w:rPr>
              <w:t>Bilgisayar donanımı ve yazılımı alanında oluşturulmuş pr</w:t>
            </w:r>
            <w:r w:rsidR="00F20109" w:rsidRPr="00DB0A1B">
              <w:rPr>
                <w:rFonts w:ascii="Tahoma" w:hAnsi="Tahoma" w:cs="Tahoma"/>
                <w:color w:val="111111"/>
                <w:sz w:val="16"/>
                <w:szCs w:val="16"/>
                <w:bdr w:val="none" w:sz="0" w:space="0" w:color="auto" w:frame="1"/>
              </w:rPr>
              <w:t xml:space="preserve">ojeleri </w:t>
            </w:r>
            <w:r>
              <w:rPr>
                <w:rFonts w:ascii="Tahoma" w:hAnsi="Tahoma" w:cs="Tahoma"/>
                <w:color w:val="111111"/>
                <w:sz w:val="16"/>
                <w:szCs w:val="16"/>
                <w:bdr w:val="none" w:sz="0" w:space="0" w:color="auto" w:frame="1"/>
              </w:rPr>
              <w:t>analiz etmek ve uygulamalar geliştirmek</w:t>
            </w:r>
            <w:r w:rsidR="00F20109" w:rsidRPr="00DB0A1B">
              <w:rPr>
                <w:rFonts w:ascii="Tahoma" w:hAnsi="Tahoma" w:cs="Tahoma"/>
                <w:color w:val="111111"/>
                <w:sz w:val="16"/>
                <w:szCs w:val="16"/>
                <w:bdr w:val="none" w:sz="0" w:space="0" w:color="auto" w:frame="1"/>
              </w:rPr>
              <w:t>.</w:t>
            </w:r>
            <w:bookmarkEnd w:id="0"/>
          </w:p>
        </w:tc>
        <w:tc>
          <w:tcPr>
            <w:tcW w:w="848" w:type="dxa"/>
          </w:tcPr>
          <w:p w:rsidR="00F20109" w:rsidRPr="00A056B6" w:rsidRDefault="00F20109" w:rsidP="00A056B6">
            <w:pPr>
              <w:spacing w:after="0" w:line="240" w:lineRule="auto"/>
            </w:pPr>
            <w:r>
              <w:t>1,2,3</w:t>
            </w:r>
          </w:p>
        </w:tc>
        <w:tc>
          <w:tcPr>
            <w:tcW w:w="842" w:type="dxa"/>
          </w:tcPr>
          <w:p w:rsidR="00F20109" w:rsidRPr="00A056B6" w:rsidRDefault="00F20109" w:rsidP="00A056B6">
            <w:pPr>
              <w:spacing w:after="0" w:line="240" w:lineRule="auto"/>
            </w:pPr>
            <w:r>
              <w:t>1</w:t>
            </w:r>
          </w:p>
        </w:tc>
      </w:tr>
      <w:tr w:rsidR="00F20109" w:rsidRPr="00A056B6">
        <w:tc>
          <w:tcPr>
            <w:tcW w:w="1212" w:type="dxa"/>
            <w:vMerge/>
          </w:tcPr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1333" w:type="dxa"/>
            <w:vMerge/>
          </w:tcPr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3120" w:type="dxa"/>
            <w:shd w:val="clear" w:color="auto" w:fill="767171"/>
          </w:tcPr>
          <w:p w:rsidR="00F20109" w:rsidRPr="00A056B6" w:rsidRDefault="00F20109" w:rsidP="00A056B6">
            <w:pPr>
              <w:spacing w:after="0" w:line="240" w:lineRule="auto"/>
              <w:jc w:val="center"/>
            </w:pPr>
            <w:r w:rsidRPr="00A056B6">
              <w:rPr>
                <w:color w:val="FFFFFF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97" w:type="dxa"/>
            <w:gridSpan w:val="4"/>
            <w:shd w:val="clear" w:color="auto" w:fill="767171"/>
          </w:tcPr>
          <w:p w:rsidR="00F20109" w:rsidRPr="00A056B6" w:rsidRDefault="00F20109" w:rsidP="00A056B6">
            <w:pPr>
              <w:spacing w:after="0" w:line="240" w:lineRule="auto"/>
              <w:jc w:val="center"/>
            </w:pPr>
            <w:r w:rsidRPr="00A056B6">
              <w:rPr>
                <w:color w:val="FFFFFF"/>
                <w:sz w:val="24"/>
                <w:szCs w:val="24"/>
              </w:rPr>
              <w:t>TEMEL ALAN YETRLİLİKLERİ (TAY)</w:t>
            </w:r>
          </w:p>
        </w:tc>
      </w:tr>
      <w:tr w:rsidR="00F20109" w:rsidRPr="00A056B6">
        <w:tc>
          <w:tcPr>
            <w:tcW w:w="1212" w:type="dxa"/>
            <w:vMerge/>
          </w:tcPr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1333" w:type="dxa"/>
            <w:vMerge/>
          </w:tcPr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3120" w:type="dxa"/>
          </w:tcPr>
          <w:p w:rsidR="00F20109" w:rsidRPr="00A056B6" w:rsidRDefault="00F20109" w:rsidP="00A056B6">
            <w:pPr>
              <w:spacing w:after="0" w:line="240" w:lineRule="auto"/>
            </w:pPr>
            <w:r w:rsidRPr="00A056B6">
              <w:t>1.</w:t>
            </w:r>
            <w:r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t xml:space="preserve"> Alanı ile ilgili temel düzeydeki bir çalışmayı  bağımsız olarak yürütebilme.</w:t>
            </w: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  <w:r w:rsidRPr="00A056B6">
              <w:t>2.</w:t>
            </w:r>
            <w:r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t xml:space="preserve"> Alanı ile ilgili uygulamalarda karşılaşılan ve öngörülemeyen karmaşık sorunları çözmek için ekip üyesi olarak sorumluluk alabilme.</w:t>
            </w: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  <w:r w:rsidRPr="00A056B6">
              <w:t>3.</w:t>
            </w:r>
            <w:r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t xml:space="preserve"> Sorumluluğu altında çalışanların  bir proje çerçevesinde gelişimlerine yönelik etkinlikleri yürütebilme</w:t>
            </w:r>
          </w:p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3397" w:type="dxa"/>
            <w:gridSpan w:val="4"/>
          </w:tcPr>
          <w:p w:rsidR="00F20109" w:rsidRPr="00A056B6" w:rsidRDefault="00F20109" w:rsidP="00A056B6">
            <w:pPr>
              <w:spacing w:after="0" w:line="240" w:lineRule="auto"/>
            </w:pPr>
            <w:r w:rsidRPr="00A056B6">
              <w:lastRenderedPageBreak/>
              <w:t>1.</w:t>
            </w:r>
            <w:r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t xml:space="preserve"> Bireysel olarak veya takımlarda çalışır.</w:t>
            </w: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</w:tc>
      </w:tr>
      <w:tr w:rsidR="00F20109" w:rsidRPr="00A056B6">
        <w:trPr>
          <w:trHeight w:val="425"/>
        </w:trPr>
        <w:tc>
          <w:tcPr>
            <w:tcW w:w="1212" w:type="dxa"/>
            <w:vMerge/>
          </w:tcPr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1333" w:type="dxa"/>
            <w:vMerge/>
          </w:tcPr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4827" w:type="dxa"/>
            <w:gridSpan w:val="3"/>
            <w:shd w:val="clear" w:color="auto" w:fill="767171"/>
          </w:tcPr>
          <w:p w:rsidR="00F20109" w:rsidRPr="00A056B6" w:rsidRDefault="00F20109" w:rsidP="00A056B6">
            <w:pPr>
              <w:spacing w:after="0" w:line="240" w:lineRule="auto"/>
              <w:jc w:val="center"/>
              <w:rPr>
                <w:color w:val="FFFFFF"/>
                <w:sz w:val="24"/>
                <w:szCs w:val="24"/>
              </w:rPr>
            </w:pPr>
            <w:r w:rsidRPr="00A056B6">
              <w:rPr>
                <w:color w:val="FFFFFF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767171"/>
          </w:tcPr>
          <w:p w:rsidR="00F20109" w:rsidRPr="00A056B6" w:rsidRDefault="00F20109" w:rsidP="00A056B6">
            <w:pPr>
              <w:spacing w:after="0" w:line="240" w:lineRule="auto"/>
              <w:rPr>
                <w:color w:val="FFFFFF"/>
                <w:sz w:val="24"/>
                <w:szCs w:val="24"/>
              </w:rPr>
            </w:pPr>
            <w:r w:rsidRPr="00A056B6">
              <w:rPr>
                <w:color w:val="FFFFFF"/>
                <w:sz w:val="24"/>
                <w:szCs w:val="24"/>
              </w:rPr>
              <w:t>TYYÇ</w:t>
            </w:r>
          </w:p>
        </w:tc>
        <w:tc>
          <w:tcPr>
            <w:tcW w:w="842" w:type="dxa"/>
            <w:shd w:val="clear" w:color="auto" w:fill="767171"/>
          </w:tcPr>
          <w:p w:rsidR="00F20109" w:rsidRPr="00A056B6" w:rsidRDefault="00F20109" w:rsidP="00A056B6">
            <w:pPr>
              <w:spacing w:after="0" w:line="240" w:lineRule="auto"/>
              <w:rPr>
                <w:color w:val="FFFFFF"/>
                <w:sz w:val="24"/>
                <w:szCs w:val="24"/>
              </w:rPr>
            </w:pPr>
            <w:r w:rsidRPr="00A056B6">
              <w:rPr>
                <w:color w:val="FFFFFF"/>
                <w:sz w:val="24"/>
                <w:szCs w:val="24"/>
              </w:rPr>
              <w:t>TAY</w:t>
            </w:r>
          </w:p>
        </w:tc>
      </w:tr>
      <w:tr w:rsidR="00F20109" w:rsidRPr="00A056B6">
        <w:tc>
          <w:tcPr>
            <w:tcW w:w="1212" w:type="dxa"/>
            <w:vMerge/>
          </w:tcPr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1333" w:type="dxa"/>
            <w:vMerge w:val="restart"/>
          </w:tcPr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  <w:r w:rsidRPr="00A056B6">
              <w:t xml:space="preserve">Öğrenme Yetkinliği </w:t>
            </w: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4827" w:type="dxa"/>
            <w:gridSpan w:val="3"/>
          </w:tcPr>
          <w:p w:rsidR="00F20109" w:rsidRPr="00386DD6" w:rsidRDefault="00302DBC" w:rsidP="005B7851">
            <w:pPr>
              <w:spacing w:after="0" w:line="240" w:lineRule="auto"/>
              <w:ind w:left="155"/>
              <w:rPr>
                <w:rFonts w:ascii="Tahoma" w:hAnsi="Tahoma" w:cs="Tahoma"/>
                <w:sz w:val="16"/>
                <w:szCs w:val="16"/>
              </w:rPr>
            </w:pPr>
            <w:bookmarkStart w:id="1" w:name="PY4"/>
            <w:r w:rsidRPr="00302DBC">
              <w:rPr>
                <w:rFonts w:ascii="Tahoma" w:hAnsi="Tahoma" w:cs="Tahoma"/>
                <w:color w:val="111111"/>
                <w:sz w:val="16"/>
                <w:szCs w:val="16"/>
                <w:bdr w:val="none" w:sz="0" w:space="0" w:color="auto" w:frame="1"/>
              </w:rPr>
              <w:t xml:space="preserve">Programımız, </w:t>
            </w:r>
            <w:r>
              <w:rPr>
                <w:rFonts w:ascii="Tahoma" w:hAnsi="Tahoma" w:cs="Tahoma"/>
                <w:color w:val="111111"/>
                <w:sz w:val="16"/>
                <w:szCs w:val="16"/>
                <w:bdr w:val="none" w:sz="0" w:space="0" w:color="auto" w:frame="1"/>
              </w:rPr>
              <w:t>yazılım ve donanım alanında</w:t>
            </w:r>
            <w:r w:rsidRPr="00302DBC">
              <w:rPr>
                <w:rFonts w:ascii="Tahoma" w:hAnsi="Tahoma" w:cs="Tahoma"/>
                <w:color w:val="111111"/>
                <w:sz w:val="16"/>
                <w:szCs w:val="16"/>
                <w:bdr w:val="none" w:sz="0" w:space="0" w:color="auto" w:frame="1"/>
              </w:rPr>
              <w:t xml:space="preserve"> projelerin uygulanması konusunda gerekli bilgi ve beceriye sahip, mevcut bilgisini özümseyerek doğruluk ve düzen içerisinde bağımsız çalışabilen, iyi iletişim kuran ara elemanlar yetiştirmeyi amaçlamaktadır.</w:t>
            </w:r>
            <w:bookmarkEnd w:id="1"/>
          </w:p>
        </w:tc>
        <w:tc>
          <w:tcPr>
            <w:tcW w:w="848" w:type="dxa"/>
          </w:tcPr>
          <w:p w:rsidR="00F20109" w:rsidRPr="00A056B6" w:rsidRDefault="00F20109" w:rsidP="00A056B6">
            <w:pPr>
              <w:spacing w:after="0" w:line="240" w:lineRule="auto"/>
            </w:pPr>
            <w:r>
              <w:t>1,2</w:t>
            </w:r>
          </w:p>
        </w:tc>
        <w:tc>
          <w:tcPr>
            <w:tcW w:w="842" w:type="dxa"/>
          </w:tcPr>
          <w:p w:rsidR="00F20109" w:rsidRPr="00A056B6" w:rsidRDefault="00F20109" w:rsidP="00A056B6">
            <w:pPr>
              <w:spacing w:after="0" w:line="240" w:lineRule="auto"/>
            </w:pPr>
            <w:r>
              <w:t>2</w:t>
            </w:r>
          </w:p>
        </w:tc>
      </w:tr>
      <w:tr w:rsidR="00F20109" w:rsidRPr="00A056B6">
        <w:tc>
          <w:tcPr>
            <w:tcW w:w="1212" w:type="dxa"/>
            <w:vMerge/>
          </w:tcPr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1333" w:type="dxa"/>
            <w:vMerge/>
          </w:tcPr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3120" w:type="dxa"/>
            <w:shd w:val="clear" w:color="auto" w:fill="767171"/>
          </w:tcPr>
          <w:p w:rsidR="00F20109" w:rsidRPr="00A056B6" w:rsidRDefault="00F20109" w:rsidP="00A056B6">
            <w:pPr>
              <w:spacing w:after="0" w:line="240" w:lineRule="auto"/>
              <w:jc w:val="center"/>
            </w:pPr>
            <w:r w:rsidRPr="00A056B6">
              <w:rPr>
                <w:color w:val="FFFFFF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97" w:type="dxa"/>
            <w:gridSpan w:val="4"/>
            <w:shd w:val="clear" w:color="auto" w:fill="767171"/>
          </w:tcPr>
          <w:p w:rsidR="00F20109" w:rsidRPr="00A056B6" w:rsidRDefault="00F20109" w:rsidP="00A056B6">
            <w:pPr>
              <w:spacing w:after="0" w:line="240" w:lineRule="auto"/>
              <w:jc w:val="center"/>
            </w:pPr>
            <w:r w:rsidRPr="00A056B6">
              <w:rPr>
                <w:color w:val="FFFFFF"/>
                <w:sz w:val="24"/>
                <w:szCs w:val="24"/>
              </w:rPr>
              <w:t>TEMEL ALAN YETRLİLİKLERİ (TAY)</w:t>
            </w:r>
          </w:p>
        </w:tc>
      </w:tr>
      <w:tr w:rsidR="00F20109" w:rsidRPr="00A056B6">
        <w:tc>
          <w:tcPr>
            <w:tcW w:w="1212" w:type="dxa"/>
            <w:vMerge/>
          </w:tcPr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1333" w:type="dxa"/>
            <w:vMerge/>
          </w:tcPr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3120" w:type="dxa"/>
          </w:tcPr>
          <w:p w:rsidR="00F20109" w:rsidRPr="00A056B6" w:rsidRDefault="00F20109" w:rsidP="00A056B6">
            <w:pPr>
              <w:spacing w:after="0" w:line="240" w:lineRule="auto"/>
            </w:pPr>
            <w:r w:rsidRPr="00A056B6">
              <w:t>1.</w:t>
            </w:r>
            <w:r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t xml:space="preserve"> Alanında edindiği temel düzeydeki bilgi ve becerileri eleştirel bir yaklaşımla değerlendirebilme, öğrenme gereksinimlerini belirleyebilme ve karşılayabilme.</w:t>
            </w: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Default="00F20109" w:rsidP="00A056B6">
            <w:pPr>
              <w:spacing w:after="0" w:line="240" w:lineRule="auto"/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</w:pPr>
            <w:r w:rsidRPr="00A056B6">
              <w:t>2.</w:t>
            </w:r>
            <w:r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t xml:space="preserve"> Öğrenimini aynı alanda bir ileri eğitim düzeyine veya aynı düzeydeki bir mesleğe yönlendirebilme.</w:t>
            </w:r>
          </w:p>
          <w:p w:rsidR="00F20109" w:rsidRDefault="00F20109" w:rsidP="00A056B6">
            <w:pPr>
              <w:spacing w:after="0" w:line="240" w:lineRule="auto"/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</w:pPr>
          </w:p>
          <w:p w:rsidR="00F20109" w:rsidRPr="00A056B6" w:rsidRDefault="00F20109" w:rsidP="00A056B6">
            <w:pPr>
              <w:spacing w:after="0" w:line="240" w:lineRule="auto"/>
            </w:pPr>
            <w:r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t>3. Yaşam boyu öğrenme bilinci kazanmış olma.</w:t>
            </w:r>
          </w:p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3397" w:type="dxa"/>
            <w:gridSpan w:val="4"/>
          </w:tcPr>
          <w:p w:rsidR="00F20109" w:rsidRPr="00A056B6" w:rsidRDefault="00F20109" w:rsidP="00A056B6">
            <w:pPr>
              <w:spacing w:after="0" w:line="240" w:lineRule="auto"/>
            </w:pPr>
            <w:r w:rsidRPr="00A056B6">
              <w:t>1.</w:t>
            </w:r>
            <w:r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t xml:space="preserve"> </w:t>
            </w:r>
            <w:r>
              <w:rPr>
                <w:rStyle w:val="Gl"/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t>-</w:t>
            </w:r>
            <w:r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t>Yaşam boyu öğrenmenin gerekliliği bilincine sahip olur.</w:t>
            </w: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  <w:r w:rsidRPr="00A056B6">
              <w:t>2.</w:t>
            </w:r>
            <w:r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t xml:space="preserve"> Teknoloji alanında güncel teknikleri ve araçları ek teknik eğitim alarak kullanır</w:t>
            </w:r>
          </w:p>
        </w:tc>
      </w:tr>
      <w:tr w:rsidR="00F20109" w:rsidRPr="00A056B6">
        <w:trPr>
          <w:trHeight w:val="425"/>
        </w:trPr>
        <w:tc>
          <w:tcPr>
            <w:tcW w:w="1212" w:type="dxa"/>
            <w:vMerge w:val="restart"/>
            <w:tcBorders>
              <w:top w:val="nil"/>
            </w:tcBorders>
          </w:tcPr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1333" w:type="dxa"/>
            <w:vMerge w:val="restart"/>
          </w:tcPr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  <w:r w:rsidRPr="00A056B6">
              <w:t>İletişim ve Sosyal Yetkinlik</w:t>
            </w:r>
          </w:p>
        </w:tc>
        <w:tc>
          <w:tcPr>
            <w:tcW w:w="4827" w:type="dxa"/>
            <w:gridSpan w:val="3"/>
            <w:shd w:val="clear" w:color="auto" w:fill="767171"/>
          </w:tcPr>
          <w:p w:rsidR="00F20109" w:rsidRPr="00A056B6" w:rsidRDefault="00F20109" w:rsidP="00A056B6">
            <w:pPr>
              <w:spacing w:after="0" w:line="240" w:lineRule="auto"/>
              <w:jc w:val="center"/>
              <w:rPr>
                <w:color w:val="FFFFFF"/>
                <w:sz w:val="24"/>
                <w:szCs w:val="24"/>
              </w:rPr>
            </w:pPr>
            <w:r w:rsidRPr="00A056B6">
              <w:rPr>
                <w:color w:val="FFFFFF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767171"/>
          </w:tcPr>
          <w:p w:rsidR="00F20109" w:rsidRPr="00A056B6" w:rsidRDefault="00F20109" w:rsidP="00A056B6">
            <w:pPr>
              <w:spacing w:after="0" w:line="240" w:lineRule="auto"/>
              <w:rPr>
                <w:color w:val="FFFFFF"/>
                <w:sz w:val="24"/>
                <w:szCs w:val="24"/>
              </w:rPr>
            </w:pPr>
            <w:r w:rsidRPr="00A056B6">
              <w:rPr>
                <w:color w:val="FFFFFF"/>
                <w:sz w:val="24"/>
                <w:szCs w:val="24"/>
              </w:rPr>
              <w:t>TYYÇ</w:t>
            </w:r>
          </w:p>
        </w:tc>
        <w:tc>
          <w:tcPr>
            <w:tcW w:w="842" w:type="dxa"/>
            <w:tcBorders>
              <w:right w:val="nil"/>
            </w:tcBorders>
            <w:shd w:val="clear" w:color="auto" w:fill="767171"/>
          </w:tcPr>
          <w:p w:rsidR="00F20109" w:rsidRPr="00A056B6" w:rsidRDefault="00F20109" w:rsidP="00A056B6">
            <w:pPr>
              <w:spacing w:after="0" w:line="240" w:lineRule="auto"/>
              <w:rPr>
                <w:color w:val="FFFFFF"/>
                <w:sz w:val="24"/>
                <w:szCs w:val="24"/>
              </w:rPr>
            </w:pPr>
            <w:r w:rsidRPr="00A056B6">
              <w:rPr>
                <w:color w:val="FFFFFF"/>
                <w:sz w:val="24"/>
                <w:szCs w:val="24"/>
              </w:rPr>
              <w:t>TAY</w:t>
            </w:r>
          </w:p>
        </w:tc>
      </w:tr>
      <w:tr w:rsidR="00F20109" w:rsidRPr="00A056B6">
        <w:tc>
          <w:tcPr>
            <w:tcW w:w="1212" w:type="dxa"/>
            <w:vMerge/>
          </w:tcPr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1333" w:type="dxa"/>
            <w:vMerge/>
          </w:tcPr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4827" w:type="dxa"/>
            <w:gridSpan w:val="3"/>
          </w:tcPr>
          <w:p w:rsidR="00F20109" w:rsidRPr="00A056B6" w:rsidRDefault="00F20109" w:rsidP="00CB3956">
            <w:pPr>
              <w:spacing w:after="0" w:line="240" w:lineRule="auto"/>
            </w:pPr>
            <w:bookmarkStart w:id="2" w:name="PY8"/>
            <w:proofErr w:type="gramStart"/>
            <w:r w:rsidRPr="00CB3956">
              <w:rPr>
                <w:rFonts w:ascii="Tahoma" w:hAnsi="Tahoma" w:cs="Tahoma"/>
                <w:color w:val="111111"/>
                <w:sz w:val="16"/>
                <w:szCs w:val="16"/>
                <w:bdr w:val="none" w:sz="0" w:space="0" w:color="auto" w:frame="1"/>
              </w:rPr>
              <w:t>Mesleği ile ilgili konular hakkında bilimsel araştırma hazırlama, sunma ve etkinlikte bulunma yeteneğini kazanmak</w:t>
            </w:r>
            <w:bookmarkStart w:id="3" w:name="PY9"/>
            <w:bookmarkEnd w:id="2"/>
            <w:r>
              <w:rPr>
                <w:rFonts w:ascii="Tahoma" w:hAnsi="Tahoma" w:cs="Tahoma"/>
                <w:color w:val="111111"/>
                <w:sz w:val="16"/>
                <w:szCs w:val="16"/>
                <w:bdr w:val="none" w:sz="0" w:space="0" w:color="auto" w:frame="1"/>
              </w:rPr>
              <w:t xml:space="preserve"> m</w:t>
            </w:r>
            <w:r w:rsidRPr="00CB3956">
              <w:rPr>
                <w:rFonts w:ascii="Tahoma" w:hAnsi="Tahoma" w:cs="Tahoma"/>
                <w:color w:val="111111"/>
                <w:sz w:val="16"/>
                <w:szCs w:val="16"/>
                <w:bdr w:val="none" w:sz="0" w:space="0" w:color="auto" w:frame="1"/>
              </w:rPr>
              <w:t>esleğiyle ilgili temel işletmecilik, kalite ve çevre ile ilgili bilgi donanımına sahip olmak,</w:t>
            </w:r>
            <w:bookmarkStart w:id="4" w:name="PY10"/>
            <w:bookmarkEnd w:id="3"/>
            <w:r>
              <w:rPr>
                <w:rFonts w:ascii="Tahoma" w:hAnsi="Tahoma" w:cs="Tahoma"/>
                <w:color w:val="111111"/>
                <w:sz w:val="16"/>
                <w:szCs w:val="16"/>
                <w:bdr w:val="none" w:sz="0" w:space="0" w:color="auto" w:frame="1"/>
              </w:rPr>
              <w:t xml:space="preserve"> m</w:t>
            </w:r>
            <w:r w:rsidRPr="00CB3956">
              <w:rPr>
                <w:rFonts w:ascii="Tahoma" w:hAnsi="Tahoma" w:cs="Tahoma"/>
                <w:color w:val="111111"/>
                <w:sz w:val="16"/>
                <w:szCs w:val="16"/>
                <w:bdr w:val="none" w:sz="0" w:space="0" w:color="auto" w:frame="1"/>
              </w:rPr>
              <w:t>esleki ve etik sorumluluğu kavramak ve çeşitli disiplinlerden oluşan bir ekipte çalışmak ve/veya liderlik yapabilmek</w:t>
            </w:r>
            <w:bookmarkEnd w:id="4"/>
            <w:r>
              <w:rPr>
                <w:rFonts w:ascii="Tahoma" w:hAnsi="Tahoma" w:cs="Tahoma"/>
                <w:color w:val="111111"/>
                <w:sz w:val="16"/>
                <w:szCs w:val="16"/>
                <w:bdr w:val="none" w:sz="0" w:space="0" w:color="auto" w:frame="1"/>
              </w:rPr>
              <w:t xml:space="preserve">, </w:t>
            </w:r>
            <w:bookmarkStart w:id="5" w:name="PY11"/>
            <w:r>
              <w:rPr>
                <w:rFonts w:ascii="Tahoma" w:hAnsi="Tahoma" w:cs="Tahoma"/>
                <w:color w:val="111111"/>
                <w:sz w:val="16"/>
                <w:szCs w:val="16"/>
                <w:bdr w:val="none" w:sz="0" w:space="0" w:color="auto" w:frame="1"/>
              </w:rPr>
              <w:t>y</w:t>
            </w:r>
            <w:r w:rsidRPr="00CB3956">
              <w:rPr>
                <w:rFonts w:ascii="Tahoma" w:hAnsi="Tahoma" w:cs="Tahoma"/>
                <w:color w:val="111111"/>
                <w:sz w:val="16"/>
                <w:szCs w:val="16"/>
                <w:bdr w:val="none" w:sz="0" w:space="0" w:color="auto" w:frame="1"/>
              </w:rPr>
              <w:t>azılı ve sözlü iletişimde Türk dilini etkin kullanabilmek, mesleği ile ilgili uluslararası gelişmeleri takip etmek ve iletişim kurabilmek açısından yabancı dil bilgisine sahip olmak</w:t>
            </w:r>
            <w:bookmarkStart w:id="6" w:name="PY12"/>
            <w:bookmarkEnd w:id="5"/>
            <w:r>
              <w:rPr>
                <w:rFonts w:ascii="Tahoma" w:hAnsi="Tahoma" w:cs="Tahoma"/>
                <w:color w:val="111111"/>
                <w:sz w:val="16"/>
                <w:szCs w:val="16"/>
                <w:bdr w:val="none" w:sz="0" w:space="0" w:color="auto" w:frame="1"/>
              </w:rPr>
              <w:t xml:space="preserve"> y</w:t>
            </w:r>
            <w:r w:rsidRPr="00CB3956">
              <w:rPr>
                <w:rFonts w:ascii="Tahoma" w:hAnsi="Tahoma" w:cs="Tahoma"/>
                <w:color w:val="111111"/>
                <w:sz w:val="16"/>
                <w:szCs w:val="16"/>
                <w:bdr w:val="none" w:sz="0" w:space="0" w:color="auto" w:frame="1"/>
              </w:rPr>
              <w:t>aşam boyu öğrenme becerisi kazanmak ve çağdaş ve güncel konuları izlemek ve öğrenmek</w:t>
            </w:r>
            <w:r w:rsidRPr="00226FF3">
              <w:rPr>
                <w:color w:val="111111"/>
                <w:bdr w:val="none" w:sz="0" w:space="0" w:color="auto" w:frame="1"/>
              </w:rPr>
              <w:t>.</w:t>
            </w:r>
            <w:bookmarkEnd w:id="6"/>
            <w:proofErr w:type="gramEnd"/>
            <w:r>
              <w:rPr>
                <w:color w:val="111111"/>
                <w:bdr w:val="none" w:sz="0" w:space="0" w:color="auto" w:frame="1"/>
              </w:rPr>
              <w:br/>
            </w:r>
          </w:p>
        </w:tc>
        <w:tc>
          <w:tcPr>
            <w:tcW w:w="848" w:type="dxa"/>
          </w:tcPr>
          <w:p w:rsidR="00F20109" w:rsidRPr="00A056B6" w:rsidRDefault="00F20109" w:rsidP="00A056B6">
            <w:pPr>
              <w:spacing w:after="0" w:line="240" w:lineRule="auto"/>
            </w:pPr>
            <w:r>
              <w:t>1,2,3,4</w:t>
            </w:r>
          </w:p>
        </w:tc>
        <w:tc>
          <w:tcPr>
            <w:tcW w:w="842" w:type="dxa"/>
          </w:tcPr>
          <w:p w:rsidR="00F20109" w:rsidRPr="00A056B6" w:rsidRDefault="00F20109" w:rsidP="00A056B6">
            <w:pPr>
              <w:spacing w:after="0" w:line="240" w:lineRule="auto"/>
            </w:pPr>
            <w:r>
              <w:t>1,2</w:t>
            </w:r>
          </w:p>
        </w:tc>
      </w:tr>
      <w:tr w:rsidR="00F20109" w:rsidRPr="00A056B6">
        <w:tc>
          <w:tcPr>
            <w:tcW w:w="1212" w:type="dxa"/>
            <w:vMerge/>
          </w:tcPr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1333" w:type="dxa"/>
            <w:vMerge/>
          </w:tcPr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3120" w:type="dxa"/>
            <w:shd w:val="clear" w:color="auto" w:fill="767171"/>
          </w:tcPr>
          <w:p w:rsidR="00F20109" w:rsidRPr="00A056B6" w:rsidRDefault="00F20109" w:rsidP="00A056B6">
            <w:pPr>
              <w:spacing w:after="0" w:line="240" w:lineRule="auto"/>
              <w:jc w:val="center"/>
            </w:pPr>
            <w:r w:rsidRPr="00A056B6">
              <w:rPr>
                <w:color w:val="FFFFFF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97" w:type="dxa"/>
            <w:gridSpan w:val="4"/>
            <w:shd w:val="clear" w:color="auto" w:fill="767171"/>
          </w:tcPr>
          <w:p w:rsidR="00F20109" w:rsidRPr="00A056B6" w:rsidRDefault="00F20109" w:rsidP="00A056B6">
            <w:pPr>
              <w:spacing w:after="0" w:line="240" w:lineRule="auto"/>
              <w:jc w:val="center"/>
            </w:pPr>
            <w:r w:rsidRPr="00A056B6">
              <w:rPr>
                <w:color w:val="FFFFFF"/>
                <w:sz w:val="24"/>
                <w:szCs w:val="24"/>
              </w:rPr>
              <w:t>TEMEL ALAN YETRLİLİKLERİ (TAY)</w:t>
            </w:r>
          </w:p>
        </w:tc>
      </w:tr>
      <w:tr w:rsidR="00F20109" w:rsidRPr="00A056B6">
        <w:tc>
          <w:tcPr>
            <w:tcW w:w="1212" w:type="dxa"/>
            <w:vMerge/>
          </w:tcPr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1333" w:type="dxa"/>
            <w:vMerge/>
          </w:tcPr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3120" w:type="dxa"/>
          </w:tcPr>
          <w:p w:rsidR="00F20109" w:rsidRPr="00A056B6" w:rsidRDefault="00F20109" w:rsidP="00A056B6">
            <w:pPr>
              <w:spacing w:after="0" w:line="240" w:lineRule="auto"/>
            </w:pPr>
            <w:r w:rsidRPr="00A056B6">
              <w:t>1.</w:t>
            </w:r>
            <w:r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t xml:space="preserve"> Alanı ile ilgili konularda sahip olduğu temel bilgi ve beceriler düzeyinde düşüncelerini yazılı ve sözlü iletişim yoluyla aktarabilme.</w:t>
            </w: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  <w:r w:rsidRPr="00A056B6">
              <w:t>2.</w:t>
            </w:r>
            <w:r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t xml:space="preserve"> Alanı ile ilgili konularda düşüncelerini ve sorunlara ilişkin çözüm önerilerini uzman olan ve olmayan kişilerle paylaşabilme.</w:t>
            </w: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Default="00F20109" w:rsidP="00A056B6">
            <w:pPr>
              <w:spacing w:after="0" w:line="240" w:lineRule="auto"/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</w:pPr>
            <w:r w:rsidRPr="00A056B6">
              <w:t>3.</w:t>
            </w:r>
            <w:r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t xml:space="preserve"> Bir yabancı dili  en az Avrupa Dil Portföyü A2 Genel </w:t>
            </w:r>
            <w:proofErr w:type="spellStart"/>
            <w:r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t>Düzeyi'nde</w:t>
            </w:r>
            <w:proofErr w:type="spellEnd"/>
            <w:r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t xml:space="preserve"> kullanarak alanındaki bilgileri izleyebilme ve meslektaşları ile iletişim kurabilme.</w:t>
            </w:r>
          </w:p>
          <w:p w:rsidR="00F20109" w:rsidRDefault="00F20109" w:rsidP="00A056B6">
            <w:pPr>
              <w:spacing w:after="0" w:line="240" w:lineRule="auto"/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</w:pPr>
          </w:p>
          <w:p w:rsidR="00F20109" w:rsidRDefault="00F20109" w:rsidP="00A056B6">
            <w:pPr>
              <w:spacing w:after="0" w:line="240" w:lineRule="auto"/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t>4. Alanının gerektirdiği en az Avrupa Bilgisayar Kullanma Lisansı Temel Düzeyinde bilgisayar yazılımı ile birlikte bilişim ve iletişim teknolojilerini kullanabilme.</w:t>
            </w:r>
          </w:p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3397" w:type="dxa"/>
            <w:gridSpan w:val="4"/>
          </w:tcPr>
          <w:p w:rsidR="00F20109" w:rsidRPr="00A056B6" w:rsidRDefault="00F20109" w:rsidP="00A056B6">
            <w:pPr>
              <w:spacing w:after="0" w:line="240" w:lineRule="auto"/>
            </w:pPr>
            <w:r w:rsidRPr="00A056B6">
              <w:lastRenderedPageBreak/>
              <w:t>1.</w:t>
            </w:r>
            <w:r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t xml:space="preserve"> Bilişim teknolojilerini kullanır, alanının gerektirdiği en az Avrupa Bilgisayar Kullanma Lisansı Temel Düzeyinde bilgisayar yazılımı ile birlikte bilişim ve iletişim teknolojilerini kullanır.</w:t>
            </w: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  <w:r w:rsidRPr="00A056B6">
              <w:t>2.</w:t>
            </w:r>
            <w:r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t xml:space="preserve"> Etkin sözlü ve yazılı iletişim kurar; orta-ileri düzeyde en az bir yabancı dili Avrupa Dil Portföyü A2 Genel Düzeyinde kullanır.</w:t>
            </w: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  <w:r w:rsidRPr="00A056B6">
              <w:t>3.</w:t>
            </w:r>
            <w:r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t xml:space="preserve"> Teknik resim kullanarak iletişim kurar.</w:t>
            </w:r>
          </w:p>
          <w:p w:rsidR="00F20109" w:rsidRPr="00A056B6" w:rsidRDefault="00F20109" w:rsidP="00A056B6">
            <w:pPr>
              <w:spacing w:after="0" w:line="240" w:lineRule="auto"/>
            </w:pPr>
          </w:p>
        </w:tc>
      </w:tr>
      <w:tr w:rsidR="00F20109" w:rsidRPr="00A056B6">
        <w:tc>
          <w:tcPr>
            <w:tcW w:w="1212" w:type="dxa"/>
            <w:vMerge/>
          </w:tcPr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1333" w:type="dxa"/>
            <w:vMerge w:val="restart"/>
          </w:tcPr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  <w:r w:rsidRPr="00A056B6">
              <w:t xml:space="preserve">Alana Özgü </w:t>
            </w:r>
          </w:p>
          <w:p w:rsidR="00F20109" w:rsidRPr="00A056B6" w:rsidRDefault="00F20109" w:rsidP="00A056B6">
            <w:pPr>
              <w:spacing w:after="0" w:line="240" w:lineRule="auto"/>
            </w:pPr>
            <w:r w:rsidRPr="00A056B6">
              <w:t>Yetkinlik</w:t>
            </w:r>
          </w:p>
        </w:tc>
        <w:tc>
          <w:tcPr>
            <w:tcW w:w="4827" w:type="dxa"/>
            <w:gridSpan w:val="3"/>
            <w:shd w:val="clear" w:color="auto" w:fill="767171"/>
          </w:tcPr>
          <w:p w:rsidR="00F20109" w:rsidRPr="00A056B6" w:rsidRDefault="00F20109" w:rsidP="00A056B6">
            <w:pPr>
              <w:spacing w:after="0" w:line="240" w:lineRule="auto"/>
              <w:jc w:val="center"/>
              <w:rPr>
                <w:color w:val="FFFFFF"/>
                <w:sz w:val="24"/>
                <w:szCs w:val="24"/>
              </w:rPr>
            </w:pPr>
            <w:r w:rsidRPr="00A056B6">
              <w:rPr>
                <w:color w:val="FFFFFF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767171"/>
          </w:tcPr>
          <w:p w:rsidR="00F20109" w:rsidRPr="00A056B6" w:rsidRDefault="00F20109" w:rsidP="00A056B6">
            <w:pPr>
              <w:spacing w:after="0" w:line="240" w:lineRule="auto"/>
              <w:rPr>
                <w:color w:val="FFFFFF"/>
                <w:sz w:val="24"/>
                <w:szCs w:val="24"/>
              </w:rPr>
            </w:pPr>
            <w:r w:rsidRPr="00A056B6">
              <w:rPr>
                <w:color w:val="FFFFFF"/>
                <w:sz w:val="24"/>
                <w:szCs w:val="24"/>
              </w:rPr>
              <w:t>TYYÇ</w:t>
            </w:r>
          </w:p>
        </w:tc>
        <w:tc>
          <w:tcPr>
            <w:tcW w:w="842" w:type="dxa"/>
            <w:tcBorders>
              <w:right w:val="nil"/>
            </w:tcBorders>
            <w:shd w:val="clear" w:color="auto" w:fill="767171"/>
          </w:tcPr>
          <w:p w:rsidR="00F20109" w:rsidRPr="00A056B6" w:rsidRDefault="00F20109" w:rsidP="00A056B6">
            <w:pPr>
              <w:spacing w:after="0" w:line="240" w:lineRule="auto"/>
              <w:rPr>
                <w:color w:val="FFFFFF"/>
                <w:sz w:val="24"/>
                <w:szCs w:val="24"/>
              </w:rPr>
            </w:pPr>
            <w:r w:rsidRPr="00A056B6">
              <w:rPr>
                <w:color w:val="FFFFFF"/>
                <w:sz w:val="24"/>
                <w:szCs w:val="24"/>
              </w:rPr>
              <w:t>TAY</w:t>
            </w:r>
          </w:p>
        </w:tc>
      </w:tr>
      <w:tr w:rsidR="00F20109" w:rsidRPr="00A056B6">
        <w:tc>
          <w:tcPr>
            <w:tcW w:w="1212" w:type="dxa"/>
            <w:vMerge/>
          </w:tcPr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1333" w:type="dxa"/>
            <w:vMerge/>
          </w:tcPr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4827" w:type="dxa"/>
            <w:gridSpan w:val="3"/>
          </w:tcPr>
          <w:p w:rsidR="00F20109" w:rsidRPr="00A056B6" w:rsidRDefault="005B7851" w:rsidP="005B7851">
            <w:pPr>
              <w:spacing w:after="0" w:line="240" w:lineRule="auto"/>
            </w:pPr>
            <w:r>
              <w:rPr>
                <w:rFonts w:ascii="Tahoma" w:hAnsi="Tahoma" w:cs="Tahoma"/>
                <w:color w:val="111111"/>
                <w:sz w:val="16"/>
                <w:szCs w:val="16"/>
                <w:bdr w:val="none" w:sz="0" w:space="0" w:color="auto" w:frame="1"/>
              </w:rPr>
              <w:t>Programlama dilleri ile uygulamalar geliştirmek ve donanım birimlerini tanımak.</w:t>
            </w:r>
            <w:bookmarkStart w:id="7" w:name="_GoBack"/>
            <w:bookmarkEnd w:id="7"/>
          </w:p>
        </w:tc>
        <w:tc>
          <w:tcPr>
            <w:tcW w:w="848" w:type="dxa"/>
          </w:tcPr>
          <w:p w:rsidR="00F20109" w:rsidRPr="00A056B6" w:rsidRDefault="00F20109" w:rsidP="00A056B6">
            <w:pPr>
              <w:spacing w:after="0" w:line="240" w:lineRule="auto"/>
            </w:pPr>
            <w:r>
              <w:t>1</w:t>
            </w:r>
          </w:p>
        </w:tc>
        <w:tc>
          <w:tcPr>
            <w:tcW w:w="842" w:type="dxa"/>
          </w:tcPr>
          <w:p w:rsidR="00F20109" w:rsidRPr="00A056B6" w:rsidRDefault="00F20109" w:rsidP="00A056B6">
            <w:pPr>
              <w:spacing w:after="0" w:line="240" w:lineRule="auto"/>
            </w:pPr>
            <w:r>
              <w:t>1</w:t>
            </w:r>
          </w:p>
        </w:tc>
      </w:tr>
      <w:tr w:rsidR="00F20109" w:rsidRPr="00A056B6">
        <w:trPr>
          <w:trHeight w:val="909"/>
        </w:trPr>
        <w:tc>
          <w:tcPr>
            <w:tcW w:w="1212" w:type="dxa"/>
            <w:vMerge/>
          </w:tcPr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1333" w:type="dxa"/>
            <w:vMerge/>
          </w:tcPr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3120" w:type="dxa"/>
            <w:shd w:val="clear" w:color="auto" w:fill="767171"/>
          </w:tcPr>
          <w:p w:rsidR="00F20109" w:rsidRPr="00A056B6" w:rsidRDefault="00F20109" w:rsidP="00A056B6">
            <w:pPr>
              <w:spacing w:after="0" w:line="240" w:lineRule="auto"/>
              <w:jc w:val="center"/>
            </w:pPr>
            <w:r w:rsidRPr="00A056B6">
              <w:rPr>
                <w:color w:val="FFFFFF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97" w:type="dxa"/>
            <w:gridSpan w:val="4"/>
            <w:shd w:val="clear" w:color="auto" w:fill="767171"/>
          </w:tcPr>
          <w:p w:rsidR="00F20109" w:rsidRPr="00A056B6" w:rsidRDefault="00F20109" w:rsidP="00A056B6">
            <w:pPr>
              <w:spacing w:after="0" w:line="240" w:lineRule="auto"/>
              <w:jc w:val="center"/>
            </w:pPr>
            <w:r w:rsidRPr="00A056B6">
              <w:rPr>
                <w:color w:val="FFFFFF"/>
                <w:sz w:val="24"/>
                <w:szCs w:val="24"/>
              </w:rPr>
              <w:t>TEMEL ALAN YETRLİLİKLERİ (TAY)</w:t>
            </w:r>
          </w:p>
        </w:tc>
      </w:tr>
      <w:tr w:rsidR="00F20109" w:rsidRPr="00A056B6">
        <w:tc>
          <w:tcPr>
            <w:tcW w:w="1212" w:type="dxa"/>
            <w:vMerge/>
          </w:tcPr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1333" w:type="dxa"/>
            <w:vMerge/>
          </w:tcPr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3120" w:type="dxa"/>
          </w:tcPr>
          <w:p w:rsidR="00F20109" w:rsidRPr="00A056B6" w:rsidRDefault="00F20109" w:rsidP="00A056B6">
            <w:pPr>
              <w:spacing w:after="0" w:line="240" w:lineRule="auto"/>
            </w:pPr>
            <w:r w:rsidRPr="00A056B6">
              <w:t>1.</w:t>
            </w:r>
            <w:r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t xml:space="preserve"> Alanı ile ilgili verilerin toplanması, uygulanması ve sonuçlarının duyurulması aşamalarında toplumsal, bilimsel, kültürel  ve etik değerlere sahip olma.</w:t>
            </w: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  <w:r w:rsidRPr="00A056B6">
              <w:t>2.</w:t>
            </w:r>
            <w:r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t xml:space="preserve"> Sosyal hakların evrenselliği, sosyal adalet, kalite ve kültürel değerler ile  çevre koruma, iş sağlığı ve güvenliği konularında yeterli bilince sahip olma.</w:t>
            </w: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3397" w:type="dxa"/>
            <w:gridSpan w:val="4"/>
          </w:tcPr>
          <w:p w:rsidR="00F20109" w:rsidRPr="00A056B6" w:rsidRDefault="00F20109" w:rsidP="00A056B6">
            <w:pPr>
              <w:spacing w:after="0" w:line="240" w:lineRule="auto"/>
            </w:pPr>
            <w:r w:rsidRPr="00A056B6">
              <w:t>1.</w:t>
            </w:r>
            <w:r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t xml:space="preserve"> Teknolojik uygulamaların hukuksal sonuçları ve meslek etiği konusunda farkındalığa sahiptir.</w:t>
            </w: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760DC5">
            <w:pPr>
              <w:spacing w:after="0" w:line="240" w:lineRule="auto"/>
            </w:pPr>
          </w:p>
        </w:tc>
      </w:tr>
    </w:tbl>
    <w:p w:rsidR="00F20109" w:rsidRDefault="00F20109"/>
    <w:sectPr w:rsidR="00F20109" w:rsidSect="007C0A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6E4208"/>
    <w:multiLevelType w:val="multilevel"/>
    <w:tmpl w:val="C0A63A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upperLetter"/>
      <w:lvlText w:val="%2."/>
      <w:lvlJc w:val="left"/>
      <w:pPr>
        <w:ind w:left="1395" w:hanging="67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2BC"/>
    <w:rsid w:val="00043E45"/>
    <w:rsid w:val="00226FF3"/>
    <w:rsid w:val="00302DBC"/>
    <w:rsid w:val="00386DD6"/>
    <w:rsid w:val="004362BC"/>
    <w:rsid w:val="004F6C55"/>
    <w:rsid w:val="005670F6"/>
    <w:rsid w:val="005B7851"/>
    <w:rsid w:val="005E3405"/>
    <w:rsid w:val="006F0915"/>
    <w:rsid w:val="00760DC5"/>
    <w:rsid w:val="007C0ACF"/>
    <w:rsid w:val="0080736E"/>
    <w:rsid w:val="00834A3E"/>
    <w:rsid w:val="0087601A"/>
    <w:rsid w:val="00A056B6"/>
    <w:rsid w:val="00C61FDB"/>
    <w:rsid w:val="00C66A98"/>
    <w:rsid w:val="00CB3956"/>
    <w:rsid w:val="00DA0494"/>
    <w:rsid w:val="00DB0A1B"/>
    <w:rsid w:val="00EE6EAA"/>
    <w:rsid w:val="00F20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D56505"/>
  <w15:docId w15:val="{14E0CEBD-4EDE-4434-BAAA-68177F7DA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ACF"/>
    <w:pPr>
      <w:spacing w:after="160" w:line="259" w:lineRule="auto"/>
    </w:pPr>
    <w:rPr>
      <w:rFonts w:cs="Calibri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4362B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99"/>
    <w:qFormat/>
    <w:locked/>
    <w:rsid w:val="00760D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860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Beceriler</vt:lpstr>
    </vt:vector>
  </TitlesOfParts>
  <Company>HOME</Company>
  <LinksUpToDate>false</LinksUpToDate>
  <CharactersWithSpaces>5756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Beceriler</dc:title>
  <dc:subject/>
  <dc:creator>user</dc:creator>
  <cp:keywords/>
  <dc:description/>
  <cp:lastModifiedBy>Serel Özmen Akyol</cp:lastModifiedBy>
  <cp:revision>3</cp:revision>
  <dcterms:created xsi:type="dcterms:W3CDTF">2017-12-23T17:42:00Z</dcterms:created>
  <dcterms:modified xsi:type="dcterms:W3CDTF">2017-12-23T17:53:00Z</dcterms:modified>
</cp:coreProperties>
</file>